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6131" w:rsidRDefault="00800A19">
      <w:pPr>
        <w:spacing w:before="2" w:after="108"/>
        <w:ind w:left="4144" w:right="4153"/>
        <w:jc w:val="center"/>
      </w:pPr>
      <w:bookmarkStart w:id="0" w:name="_GoBack"/>
      <w:bookmarkEnd w:id="0"/>
      <w:r>
        <w:rPr>
          <w:noProof/>
        </w:rPr>
        <w:drawing>
          <wp:inline distT="0" distB="0" distL="0" distR="0">
            <wp:extent cx="713105" cy="685800"/>
            <wp:effectExtent l="0" t="0" r="0" b="0"/>
            <wp:docPr id="1" name="pic"/>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4"/>
                    <a:stretch>
                      <a:fillRect/>
                    </a:stretch>
                  </pic:blipFill>
                  <pic:spPr>
                    <a:xfrm>
                      <a:off x="0" y="0"/>
                      <a:ext cx="713105" cy="685800"/>
                    </a:xfrm>
                    <a:prstGeom prst="rect">
                      <a:avLst/>
                    </a:prstGeom>
                  </pic:spPr>
                </pic:pic>
              </a:graphicData>
            </a:graphic>
          </wp:inline>
        </w:drawing>
      </w:r>
    </w:p>
    <w:p w:rsidR="00556131" w:rsidRDefault="00800A19">
      <w:pPr>
        <w:spacing w:before="36" w:line="268" w:lineRule="auto"/>
        <w:jc w:val="center"/>
        <w:rPr>
          <w:rFonts w:ascii="Times New Roman" w:hAnsi="Times New Roman"/>
          <w:b/>
          <w:color w:val="000000"/>
          <w:spacing w:val="4"/>
          <w:sz w:val="30"/>
        </w:rPr>
      </w:pPr>
      <w:r>
        <w:rPr>
          <w:rFonts w:ascii="Times New Roman" w:hAnsi="Times New Roman"/>
          <w:b/>
          <w:color w:val="000000"/>
          <w:spacing w:val="4"/>
          <w:sz w:val="30"/>
        </w:rPr>
        <w:t>TONY DALE</w:t>
      </w:r>
    </w:p>
    <w:p w:rsidR="00556131" w:rsidRDefault="00800A19">
      <w:pPr>
        <w:spacing w:line="314" w:lineRule="auto"/>
        <w:jc w:val="center"/>
        <w:rPr>
          <w:rFonts w:ascii="Times New Roman" w:hAnsi="Times New Roman"/>
          <w:b/>
          <w:color w:val="000000"/>
          <w:spacing w:val="6"/>
          <w:sz w:val="19"/>
        </w:rPr>
      </w:pPr>
      <w:r>
        <w:rPr>
          <w:rFonts w:ascii="Times New Roman" w:hAnsi="Times New Roman"/>
          <w:b/>
          <w:color w:val="000000"/>
          <w:spacing w:val="6"/>
          <w:sz w:val="19"/>
        </w:rPr>
        <w:t xml:space="preserve">STATE </w:t>
      </w:r>
      <w:r>
        <w:rPr>
          <w:rFonts w:ascii="Times New Roman" w:hAnsi="Times New Roman"/>
          <w:color w:val="000000"/>
          <w:spacing w:val="6"/>
          <w:sz w:val="18"/>
        </w:rPr>
        <w:t xml:space="preserve">REPRESENTATIVE </w:t>
      </w:r>
      <w:r>
        <w:rPr>
          <w:rFonts w:ascii="Times New Roman" w:hAnsi="Times New Roman"/>
          <w:color w:val="000000"/>
          <w:spacing w:val="6"/>
          <w:sz w:val="18"/>
        </w:rPr>
        <w:br/>
      </w:r>
      <w:r>
        <w:rPr>
          <w:rFonts w:ascii="Times New Roman" w:hAnsi="Times New Roman"/>
          <w:color w:val="000000"/>
          <w:spacing w:val="16"/>
          <w:sz w:val="18"/>
        </w:rPr>
        <w:t>DISTRICT 136</w:t>
      </w:r>
    </w:p>
    <w:p w:rsidR="00556131" w:rsidRPr="00F43CE4" w:rsidRDefault="00800A19">
      <w:pPr>
        <w:spacing w:before="1224"/>
        <w:rPr>
          <w:rFonts w:ascii="Times New Roman" w:hAnsi="Times New Roman"/>
          <w:b/>
          <w:color w:val="000000"/>
          <w:spacing w:val="-6"/>
        </w:rPr>
      </w:pPr>
      <w:r w:rsidRPr="00F43CE4">
        <w:rPr>
          <w:rFonts w:ascii="Times New Roman" w:hAnsi="Times New Roman"/>
          <w:b/>
          <w:color w:val="000000"/>
          <w:spacing w:val="-6"/>
        </w:rPr>
        <w:t>January 5, 2017</w:t>
      </w:r>
    </w:p>
    <w:p w:rsidR="00556131" w:rsidRPr="00F43CE4" w:rsidRDefault="00800A19">
      <w:pPr>
        <w:spacing w:before="288" w:line="201" w:lineRule="auto"/>
        <w:rPr>
          <w:rFonts w:ascii="Times New Roman" w:hAnsi="Times New Roman"/>
          <w:b/>
          <w:color w:val="000000"/>
          <w:spacing w:val="-6"/>
        </w:rPr>
      </w:pPr>
      <w:r w:rsidRPr="00F43CE4">
        <w:rPr>
          <w:rFonts w:ascii="Times New Roman" w:hAnsi="Times New Roman"/>
          <w:b/>
          <w:color w:val="000000"/>
          <w:spacing w:val="-6"/>
        </w:rPr>
        <w:t>Mr. Ian Benouis</w:t>
      </w:r>
    </w:p>
    <w:p w:rsidR="00556131" w:rsidRPr="00F43CE4" w:rsidRDefault="005E3997">
      <w:pPr>
        <w:spacing w:before="72" w:line="216" w:lineRule="auto"/>
        <w:rPr>
          <w:rFonts w:ascii="Times New Roman" w:hAnsi="Times New Roman"/>
          <w:b/>
          <w:color w:val="000000"/>
          <w:spacing w:val="-6"/>
        </w:rPr>
      </w:pPr>
      <w:r w:rsidRPr="00F43CE4">
        <w:rPr>
          <w:rFonts w:ascii="Times New Roman" w:hAnsi="Times New Roman"/>
          <w:b/>
          <w:color w:val="000000"/>
          <w:spacing w:val="-6"/>
        </w:rPr>
        <w:t>Cedar Park, TX 78613</w:t>
      </w:r>
    </w:p>
    <w:p w:rsidR="00556131" w:rsidRPr="00F43CE4" w:rsidRDefault="00800A19">
      <w:pPr>
        <w:spacing w:before="216"/>
        <w:rPr>
          <w:rFonts w:ascii="Times New Roman" w:hAnsi="Times New Roman"/>
          <w:b/>
          <w:color w:val="000000"/>
          <w:spacing w:val="-6"/>
        </w:rPr>
      </w:pPr>
      <w:r w:rsidRPr="00F43CE4">
        <w:rPr>
          <w:rFonts w:ascii="Times New Roman" w:hAnsi="Times New Roman"/>
          <w:b/>
          <w:color w:val="000000"/>
          <w:spacing w:val="-6"/>
        </w:rPr>
        <w:t>Dear Mr. Benouis,</w:t>
      </w:r>
    </w:p>
    <w:p w:rsidR="00556131" w:rsidRPr="00F43CE4" w:rsidRDefault="00800A19">
      <w:pPr>
        <w:spacing w:before="252"/>
        <w:rPr>
          <w:rFonts w:ascii="Times New Roman" w:hAnsi="Times New Roman"/>
          <w:b/>
          <w:color w:val="000000"/>
          <w:spacing w:val="-6"/>
        </w:rPr>
      </w:pPr>
      <w:r w:rsidRPr="00F43CE4">
        <w:rPr>
          <w:rFonts w:ascii="Times New Roman" w:hAnsi="Times New Roman"/>
          <w:b/>
          <w:color w:val="000000"/>
          <w:spacing w:val="-6"/>
        </w:rPr>
        <w:t>Thank you for your correspondence relating to the medical marijuana. As your State Representative, I appreciate hearing your concerns.</w:t>
      </w:r>
    </w:p>
    <w:p w:rsidR="00556131" w:rsidRPr="00F43CE4" w:rsidRDefault="00800A19">
      <w:pPr>
        <w:spacing w:before="252"/>
        <w:jc w:val="both"/>
        <w:rPr>
          <w:rFonts w:ascii="Times New Roman" w:hAnsi="Times New Roman"/>
          <w:b/>
          <w:color w:val="000000"/>
          <w:spacing w:val="-9"/>
        </w:rPr>
      </w:pPr>
      <w:r w:rsidRPr="00F43CE4">
        <w:rPr>
          <w:rFonts w:ascii="Times New Roman" w:hAnsi="Times New Roman"/>
          <w:b/>
          <w:color w:val="000000"/>
          <w:spacing w:val="-9"/>
        </w:rPr>
        <w:t xml:space="preserve">As you are likely aware, marijuana is categorized by federal law as a schedule I drug under the Controlled </w:t>
      </w:r>
      <w:r w:rsidRPr="00F43CE4">
        <w:rPr>
          <w:rFonts w:ascii="Times New Roman" w:hAnsi="Times New Roman"/>
          <w:b/>
          <w:color w:val="000000"/>
          <w:spacing w:val="-4"/>
        </w:rPr>
        <w:t xml:space="preserve">Substances Act (CSA). As such, the federal government states that marijuana "has a high potential for </w:t>
      </w:r>
      <w:r w:rsidRPr="00F43CE4">
        <w:rPr>
          <w:rFonts w:ascii="Times New Roman" w:hAnsi="Times New Roman"/>
          <w:b/>
          <w:color w:val="000000"/>
          <w:spacing w:val="-3"/>
        </w:rPr>
        <w:t xml:space="preserve">abuse, has no currently accepted medical use in treatment in the United States and there is a lack of </w:t>
      </w:r>
      <w:r w:rsidRPr="00F43CE4">
        <w:rPr>
          <w:rFonts w:ascii="Times New Roman" w:hAnsi="Times New Roman"/>
          <w:b/>
          <w:color w:val="000000"/>
          <w:spacing w:val="-5"/>
        </w:rPr>
        <w:t>accepted safety for use of the drug or other substance under medical supervision."</w:t>
      </w:r>
    </w:p>
    <w:p w:rsidR="00556131" w:rsidRPr="00F43CE4" w:rsidRDefault="00800A19">
      <w:pPr>
        <w:spacing w:before="252"/>
        <w:jc w:val="both"/>
        <w:rPr>
          <w:rFonts w:ascii="Times New Roman" w:hAnsi="Times New Roman"/>
          <w:b/>
          <w:color w:val="000000"/>
          <w:spacing w:val="-8"/>
        </w:rPr>
      </w:pPr>
      <w:r w:rsidRPr="00F43CE4">
        <w:rPr>
          <w:rFonts w:ascii="Times New Roman" w:hAnsi="Times New Roman"/>
          <w:b/>
          <w:color w:val="000000"/>
          <w:spacing w:val="-8"/>
        </w:rPr>
        <w:t xml:space="preserve">The U.S. Food and Drug Administration regulates controlled substances, such as marijuana and medical </w:t>
      </w:r>
      <w:r w:rsidRPr="00F43CE4">
        <w:rPr>
          <w:rFonts w:ascii="Times New Roman" w:hAnsi="Times New Roman"/>
          <w:b/>
          <w:color w:val="000000"/>
          <w:spacing w:val="-5"/>
        </w:rPr>
        <w:t xml:space="preserve">pharmaceuticals. Since the laws governing these drugs are federal laws, the state of Texas is obligated to </w:t>
      </w:r>
      <w:r w:rsidRPr="00F43CE4">
        <w:rPr>
          <w:rFonts w:ascii="Times New Roman" w:hAnsi="Times New Roman"/>
          <w:b/>
          <w:color w:val="000000"/>
          <w:spacing w:val="3"/>
        </w:rPr>
        <w:t xml:space="preserve">follow federal law. Article VI, Clause 2 of the United States Constitution is referred to as the </w:t>
      </w:r>
      <w:r w:rsidRPr="00F43CE4">
        <w:rPr>
          <w:rFonts w:ascii="Times New Roman" w:hAnsi="Times New Roman"/>
          <w:b/>
          <w:color w:val="000000"/>
          <w:spacing w:val="-3"/>
        </w:rPr>
        <w:t xml:space="preserve">"Supremacy Clause." Under the Supremacy Clause federal laws made pursuant to the Constitution are the supreme laws of the land and states are bound to follow those laws. Furthermore, in any conflict </w:t>
      </w:r>
      <w:r w:rsidRPr="00F43CE4">
        <w:rPr>
          <w:rFonts w:ascii="Times New Roman" w:hAnsi="Times New Roman"/>
          <w:b/>
          <w:color w:val="000000"/>
          <w:spacing w:val="-5"/>
        </w:rPr>
        <w:t>between federal and state law, the federal law must be applied.</w:t>
      </w:r>
    </w:p>
    <w:p w:rsidR="00556131" w:rsidRPr="00F43CE4" w:rsidRDefault="00800A19">
      <w:pPr>
        <w:spacing w:before="252"/>
        <w:jc w:val="both"/>
        <w:rPr>
          <w:rFonts w:ascii="Times New Roman" w:hAnsi="Times New Roman"/>
          <w:b/>
          <w:color w:val="000000"/>
          <w:spacing w:val="-1"/>
        </w:rPr>
      </w:pPr>
      <w:r w:rsidRPr="00F43CE4">
        <w:rPr>
          <w:rFonts w:ascii="Times New Roman" w:hAnsi="Times New Roman"/>
          <w:b/>
          <w:color w:val="000000"/>
          <w:spacing w:val="-1"/>
        </w:rPr>
        <w:t xml:space="preserve">The Constitution and federal law bind the State of Texas and other states. Additionally, the State of </w:t>
      </w:r>
      <w:r w:rsidRPr="00F43CE4">
        <w:rPr>
          <w:rFonts w:ascii="Times New Roman" w:hAnsi="Times New Roman"/>
          <w:b/>
          <w:color w:val="000000"/>
          <w:spacing w:val="-4"/>
        </w:rPr>
        <w:t xml:space="preserve">Texas does not have any state agency or state-contracted private entity that tests the efficacy of drugs, </w:t>
      </w:r>
      <w:r w:rsidRPr="00F43CE4">
        <w:rPr>
          <w:rFonts w:ascii="Times New Roman" w:hAnsi="Times New Roman"/>
          <w:b/>
          <w:color w:val="000000"/>
        </w:rPr>
        <w:t>conducts peer-reviewed studies and/or medical experiments to determine the safe dosage of any drug.</w:t>
      </w:r>
    </w:p>
    <w:p w:rsidR="00556131" w:rsidRPr="00F43CE4" w:rsidRDefault="00800A19">
      <w:pPr>
        <w:spacing w:before="252"/>
        <w:jc w:val="both"/>
        <w:rPr>
          <w:rFonts w:ascii="Times New Roman" w:hAnsi="Times New Roman"/>
          <w:b/>
          <w:color w:val="000000"/>
          <w:spacing w:val="-6"/>
        </w:rPr>
      </w:pPr>
      <w:r w:rsidRPr="00F43CE4">
        <w:rPr>
          <w:rFonts w:ascii="Times New Roman" w:hAnsi="Times New Roman"/>
          <w:b/>
          <w:color w:val="000000"/>
          <w:spacing w:val="-6"/>
        </w:rPr>
        <w:t xml:space="preserve">I am aware that other states have changed their laws regarding medical or recreational use of marijuana. </w:t>
      </w:r>
      <w:r w:rsidRPr="00F43CE4">
        <w:rPr>
          <w:rFonts w:ascii="Times New Roman" w:hAnsi="Times New Roman"/>
          <w:b/>
          <w:color w:val="000000"/>
          <w:spacing w:val="-2"/>
        </w:rPr>
        <w:t xml:space="preserve">They have done so in violation of federal law. It is my assessment that Texas also violated federal law </w:t>
      </w:r>
      <w:r w:rsidRPr="00F43CE4">
        <w:rPr>
          <w:rFonts w:ascii="Times New Roman" w:hAnsi="Times New Roman"/>
          <w:b/>
          <w:color w:val="000000"/>
          <w:spacing w:val="-5"/>
        </w:rPr>
        <w:t>when it passed a law last session regarding low-THC cannabis for certain medical uses.</w:t>
      </w:r>
    </w:p>
    <w:p w:rsidR="00556131" w:rsidRPr="00F43CE4" w:rsidRDefault="00800A19">
      <w:pPr>
        <w:spacing w:before="216" w:after="1296"/>
        <w:jc w:val="both"/>
        <w:rPr>
          <w:rFonts w:ascii="Times New Roman" w:hAnsi="Times New Roman"/>
          <w:b/>
          <w:color w:val="000000"/>
          <w:spacing w:val="-5"/>
        </w:rPr>
      </w:pPr>
      <w:r w:rsidRPr="00F43CE4">
        <w:rPr>
          <w:rFonts w:ascii="Times New Roman" w:hAnsi="Times New Roman"/>
          <w:b/>
          <w:color w:val="000000"/>
          <w:spacing w:val="-5"/>
        </w:rPr>
        <w:t xml:space="preserve">As recently as August 11, 2016, the U.S. Drug Enforcement Administration (DEA) denied petitions to </w:t>
      </w:r>
      <w:r w:rsidRPr="00F43CE4">
        <w:rPr>
          <w:rFonts w:ascii="Times New Roman" w:hAnsi="Times New Roman"/>
          <w:b/>
          <w:color w:val="000000"/>
          <w:spacing w:val="-7"/>
        </w:rPr>
        <w:t xml:space="preserve">reschedule marijuana under the Controlled Substances Act (CSA). In response to the petitions, the DEA </w:t>
      </w:r>
      <w:r w:rsidRPr="00F43CE4">
        <w:rPr>
          <w:rFonts w:ascii="Times New Roman" w:hAnsi="Times New Roman"/>
          <w:b/>
          <w:color w:val="000000"/>
          <w:spacing w:val="-4"/>
        </w:rPr>
        <w:t xml:space="preserve">requested a scientific and medical evaluation and scheduling recommendation from the Department of </w:t>
      </w:r>
      <w:r w:rsidRPr="00F43CE4">
        <w:rPr>
          <w:rFonts w:ascii="Times New Roman" w:hAnsi="Times New Roman"/>
          <w:b/>
          <w:color w:val="000000"/>
          <w:spacing w:val="-3"/>
        </w:rPr>
        <w:t xml:space="preserve">Health and Human Services (HHS), which was conducted by the U.S. Food and Drug Administration </w:t>
      </w:r>
      <w:r w:rsidRPr="00F43CE4">
        <w:rPr>
          <w:rFonts w:ascii="Times New Roman" w:hAnsi="Times New Roman"/>
          <w:b/>
          <w:color w:val="000000"/>
          <w:spacing w:val="-4"/>
        </w:rPr>
        <w:t xml:space="preserve">(FDA) in consultation with the National Institute on Drug Abuse (NIDA). Based on the legal standards in </w:t>
      </w:r>
      <w:r w:rsidRPr="00F43CE4">
        <w:rPr>
          <w:rFonts w:ascii="Times New Roman" w:hAnsi="Times New Roman"/>
          <w:b/>
          <w:color w:val="000000"/>
          <w:spacing w:val="-5"/>
        </w:rPr>
        <w:t xml:space="preserve">the CSA, marijuana remains a schedule I controlled substance because it does not meet the criteria for </w:t>
      </w:r>
      <w:r w:rsidRPr="00F43CE4">
        <w:rPr>
          <w:rFonts w:ascii="Times New Roman" w:hAnsi="Times New Roman"/>
          <w:b/>
          <w:color w:val="000000"/>
          <w:spacing w:val="-3"/>
        </w:rPr>
        <w:t xml:space="preserve">currently accepted medical use in treatment in the United States, there is a lack of accepted safety for its </w:t>
      </w:r>
      <w:r w:rsidRPr="00F43CE4">
        <w:rPr>
          <w:rFonts w:ascii="Times New Roman" w:hAnsi="Times New Roman"/>
          <w:b/>
          <w:color w:val="000000"/>
          <w:spacing w:val="-5"/>
        </w:rPr>
        <w:t>use under medical supervision, and it has a high potential for abuse.</w:t>
      </w:r>
    </w:p>
    <w:p w:rsidR="00556131" w:rsidRPr="00F43CE4" w:rsidRDefault="00556131">
      <w:pPr>
        <w:rPr>
          <w:b/>
        </w:rPr>
        <w:sectPr w:rsidR="00556131" w:rsidRPr="00F43CE4">
          <w:pgSz w:w="12240" w:h="20160"/>
          <w:pgMar w:top="558" w:right="1347" w:bottom="4452" w:left="1413" w:header="720" w:footer="720" w:gutter="0"/>
          <w:cols w:space="720"/>
        </w:sectPr>
      </w:pPr>
    </w:p>
    <w:p w:rsidR="00556131" w:rsidRPr="00F43CE4" w:rsidRDefault="00800A19">
      <w:pPr>
        <w:ind w:left="216" w:right="72"/>
        <w:jc w:val="both"/>
        <w:rPr>
          <w:rFonts w:ascii="Times New Roman" w:hAnsi="Times New Roman"/>
          <w:b/>
          <w:color w:val="000000"/>
          <w:spacing w:val="-2"/>
        </w:rPr>
      </w:pPr>
      <w:r w:rsidRPr="00F43CE4">
        <w:rPr>
          <w:rFonts w:ascii="Times New Roman" w:hAnsi="Times New Roman"/>
          <w:b/>
          <w:color w:val="000000"/>
          <w:spacing w:val="-2"/>
        </w:rPr>
        <w:lastRenderedPageBreak/>
        <w:t xml:space="preserve">It is important to recognize that state marijuana laws do not change the fact that using marijuana </w:t>
      </w:r>
      <w:r w:rsidRPr="00F43CE4">
        <w:rPr>
          <w:rFonts w:ascii="Times New Roman" w:hAnsi="Times New Roman"/>
          <w:b/>
          <w:color w:val="000000"/>
          <w:spacing w:val="-4"/>
        </w:rPr>
        <w:t>continues to be an offense under federal law. State laws do not change the criteria or process for FDA approval of safe and effective medications.</w:t>
      </w:r>
    </w:p>
    <w:p w:rsidR="00556131" w:rsidRPr="00F43CE4" w:rsidRDefault="00891610">
      <w:pPr>
        <w:spacing w:before="216"/>
        <w:ind w:left="216" w:right="72"/>
        <w:jc w:val="both"/>
        <w:rPr>
          <w:rFonts w:ascii="Times New Roman" w:hAnsi="Times New Roman"/>
          <w:b/>
          <w:color w:val="000000"/>
          <w:spacing w:val="-7"/>
        </w:rPr>
      </w:pPr>
      <w:r w:rsidRPr="00F43CE4">
        <w:rPr>
          <w:rFonts w:ascii="Times New Roman" w:hAnsi="Times New Roman"/>
          <w:b/>
          <w:color w:val="000000"/>
          <w:spacing w:val="-7"/>
        </w:rPr>
        <w:t>Furthermore</w:t>
      </w:r>
      <w:r w:rsidR="00800A19" w:rsidRPr="00F43CE4">
        <w:rPr>
          <w:rFonts w:ascii="Times New Roman" w:hAnsi="Times New Roman"/>
          <w:b/>
          <w:color w:val="000000"/>
          <w:spacing w:val="-7"/>
        </w:rPr>
        <w:t xml:space="preserve">, in 2015 Governor Abbott made his views on this issue clear. He said, "I remain </w:t>
      </w:r>
      <w:r w:rsidRPr="00F43CE4">
        <w:rPr>
          <w:rFonts w:ascii="Times New Roman" w:hAnsi="Times New Roman"/>
          <w:b/>
          <w:color w:val="000000"/>
          <w:spacing w:val="-7"/>
        </w:rPr>
        <w:t>convinced</w:t>
      </w:r>
      <w:r w:rsidR="00800A19" w:rsidRPr="00F43CE4">
        <w:rPr>
          <w:rFonts w:ascii="Times New Roman" w:hAnsi="Times New Roman"/>
          <w:b/>
          <w:color w:val="000000"/>
          <w:spacing w:val="-7"/>
        </w:rPr>
        <w:t xml:space="preserve"> that </w:t>
      </w:r>
      <w:r w:rsidR="00800A19" w:rsidRPr="00F43CE4">
        <w:rPr>
          <w:rFonts w:ascii="Times New Roman" w:hAnsi="Times New Roman"/>
          <w:b/>
          <w:color w:val="000000"/>
          <w:spacing w:val="-3"/>
        </w:rPr>
        <w:t xml:space="preserve">Texas should not legalize marijuana, nor should Texas open the door for conventional marijuana to be </w:t>
      </w:r>
      <w:r w:rsidR="00800A19" w:rsidRPr="00F43CE4">
        <w:rPr>
          <w:rFonts w:ascii="Times New Roman" w:hAnsi="Times New Roman"/>
          <w:b/>
          <w:color w:val="000000"/>
          <w:spacing w:val="-5"/>
        </w:rPr>
        <w:t>used for medical purposes." He was also quoted as saying, "As Governor, I will not allow it."</w:t>
      </w:r>
    </w:p>
    <w:p w:rsidR="00556131" w:rsidRPr="00F43CE4" w:rsidRDefault="00800A19">
      <w:pPr>
        <w:spacing w:before="216" w:after="288"/>
        <w:ind w:left="216" w:right="72"/>
        <w:jc w:val="both"/>
        <w:rPr>
          <w:rFonts w:ascii="Times New Roman" w:hAnsi="Times New Roman"/>
          <w:b/>
          <w:color w:val="000000"/>
          <w:spacing w:val="-2"/>
        </w:rPr>
      </w:pPr>
      <w:r w:rsidRPr="00F43CE4">
        <w:rPr>
          <w:rFonts w:ascii="Times New Roman" w:hAnsi="Times New Roman"/>
          <w:b/>
          <w:color w:val="000000"/>
          <w:spacing w:val="-2"/>
        </w:rPr>
        <w:t xml:space="preserve">Since marijuana is a drug under federal jurisdiction I encourage you to contact your United States </w:t>
      </w:r>
      <w:r w:rsidRPr="00F43CE4">
        <w:rPr>
          <w:rFonts w:ascii="Times New Roman" w:hAnsi="Times New Roman"/>
          <w:b/>
          <w:color w:val="000000"/>
          <w:spacing w:val="-5"/>
        </w:rPr>
        <w:t xml:space="preserve">Member of Congress and U.S. Senators with your concerns. For your convenience, I have attached their </w:t>
      </w:r>
      <w:r w:rsidRPr="00F43CE4">
        <w:rPr>
          <w:rFonts w:ascii="Times New Roman" w:hAnsi="Times New Roman"/>
          <w:b/>
          <w:color w:val="000000"/>
          <w:spacing w:val="-6"/>
        </w:rPr>
        <w:t>contact information below.</w:t>
      </w:r>
    </w:p>
    <w:p w:rsidR="00556131" w:rsidRPr="00F43CE4" w:rsidRDefault="004C134F">
      <w:pPr>
        <w:rPr>
          <w:b/>
          <w:sz w:val="2"/>
        </w:rPr>
      </w:pPr>
      <w:r w:rsidRPr="00F43CE4">
        <w:rPr>
          <w:b/>
          <w:noProof/>
        </w:rPr>
        <mc:AlternateContent>
          <mc:Choice Requires="wps">
            <w:drawing>
              <wp:anchor distT="0" distB="0" distL="0" distR="0" simplePos="0" relativeHeight="251656192" behindDoc="1" locked="0" layoutInCell="1" allowOverlap="1">
                <wp:simplePos x="0" y="0"/>
                <wp:positionH relativeFrom="margin">
                  <wp:align>left</wp:align>
                </wp:positionH>
                <wp:positionV relativeFrom="page">
                  <wp:posOffset>3208020</wp:posOffset>
                </wp:positionV>
                <wp:extent cx="6172200" cy="1455420"/>
                <wp:effectExtent l="0" t="0" r="0" b="11430"/>
                <wp:wrapSquare wrapText="bothSides"/>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455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6131" w:rsidRDefault="0055613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0;margin-top:252.6pt;width:486pt;height:114.6pt;z-index:-251660288;visibility:visible;mso-wrap-style:square;mso-width-percent:0;mso-height-percent:0;mso-wrap-distance-left:0;mso-wrap-distance-top:0;mso-wrap-distance-right:0;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" filled="f" stroked="f">
                <v:textbox inset="0,0,0,0">
                  <w:txbxContent>
                    <w:p w:rsidR="00556131" w:rsidRDefault="00556131"/>
                  </w:txbxContent>
                </v:textbox>
                <w10:wrap type="square" anchorx="margin" anchory="page"/>
              </v:shape>
            </w:pict>
          </mc:Fallback>
        </mc:AlternateContent>
      </w:r>
      <w:r w:rsidR="005018EA" w:rsidRPr="00F43CE4">
        <w:rPr>
          <w:b/>
          <w:noProof/>
        </w:rPr>
        <mc:AlternateContent>
          <mc:Choice Requires="wps">
            <w:drawing>
              <wp:anchor distT="0" distB="0" distL="0" distR="0" simplePos="0" relativeHeight="251655168" behindDoc="1" locked="0" layoutInCell="1" allowOverlap="1">
                <wp:simplePos x="0" y="0"/>
                <wp:positionH relativeFrom="page">
                  <wp:posOffset>828040</wp:posOffset>
                </wp:positionH>
                <wp:positionV relativeFrom="page">
                  <wp:posOffset>3211830</wp:posOffset>
                </wp:positionV>
                <wp:extent cx="6172200" cy="1595120"/>
                <wp:effectExtent l="0" t="1905" r="635" b="3175"/>
                <wp:wrapSquare wrapText="bothSides"/>
                <wp:docPr id="8" name="_x0000_s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59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6131" w:rsidRDefault="0055613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0" o:spid="_x0000_s1027" type="#_x0000_t202" style="position:absolute;margin-left:65.2pt;margin-top:252.9pt;width:486pt;height:125.6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" filled="f" stroked="f">
                <v:textbox inset="0,0,0,0">
                  <w:txbxContent>
                    <w:p w:rsidR="00556131" w:rsidRDefault="00556131"/>
                  </w:txbxContent>
                </v:textbox>
                <w10:wrap type="square" anchorx="page" anchory="page"/>
              </v:shape>
            </w:pict>
          </mc:Fallback>
        </mc:AlternateContent>
      </w:r>
      <w:r w:rsidR="005018EA" w:rsidRPr="00F43CE4">
        <w:rPr>
          <w:b/>
          <w:noProof/>
        </w:rPr>
        <mc:AlternateContent>
          <mc:Choice Requires="wps">
            <w:drawing>
              <wp:anchor distT="0" distB="0" distL="0" distR="0" simplePos="0" relativeHeight="251657216" behindDoc="1" locked="0" layoutInCell="1" allowOverlap="1">
                <wp:simplePos x="0" y="0"/>
                <wp:positionH relativeFrom="page">
                  <wp:posOffset>828040</wp:posOffset>
                </wp:positionH>
                <wp:positionV relativeFrom="page">
                  <wp:posOffset>3211830</wp:posOffset>
                </wp:positionV>
                <wp:extent cx="2585720" cy="1254760"/>
                <wp:effectExtent l="0" t="1905" r="0" b="635"/>
                <wp:wrapSquare wrapText="bothSides"/>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5720" cy="1254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6131" w:rsidRDefault="00800A19">
                            <w:pPr>
                              <w:jc w:val="center"/>
                            </w:pPr>
                            <w:r>
                              <w:rPr>
                                <w:noProof/>
                              </w:rPr>
                              <w:drawing>
                                <wp:inline distT="0" distB="0" distL="0" distR="0">
                                  <wp:extent cx="2585720" cy="1264920"/>
                                  <wp:effectExtent l="0" t="0" r="5080" b="0"/>
                                  <wp:docPr id="3" name="pic"/>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5"/>
                                          <a:stretch>
                                            <a:fillRect/>
                                          </a:stretch>
                                        </pic:blipFill>
                                        <pic:spPr>
                                          <a:xfrm>
                                            <a:off x="0" y="0"/>
                                            <a:ext cx="2585720" cy="126492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65.2pt;margin-top:252.9pt;width:203.6pt;height:98.8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" filled="f" stroked="f">
                <v:textbox inset="0,0,0,0">
                  <w:txbxContent>
                    <w:p w:rsidR="00556131" w:rsidRDefault="00800A19">
                      <w:pPr>
                        <w:jc w:val="center"/>
                      </w:pPr>
                      <w:r>
                        <w:rPr>
                          <w:noProof/>
                        </w:rPr>
                        <w:drawing>
                          <wp:inline distT="0" distB="0" distL="0" distR="0">
                            <wp:extent cx="2585720" cy="1264920"/>
                            <wp:effectExtent l="0" t="0" r="5080" b="0"/>
                            <wp:docPr id="3" name="pic"/>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6"/>
                                    <a:stretch>
                                      <a:fillRect/>
                                    </a:stretch>
                                  </pic:blipFill>
                                  <pic:spPr>
                                    <a:xfrm>
                                      <a:off x="0" y="0"/>
                                      <a:ext cx="2585720" cy="1264920"/>
                                    </a:xfrm>
                                    <a:prstGeom prst="rect">
                                      <a:avLst/>
                                    </a:prstGeom>
                                  </pic:spPr>
                                </pic:pic>
                              </a:graphicData>
                            </a:graphic>
                          </wp:inline>
                        </w:drawing>
                      </w:r>
                    </w:p>
                  </w:txbxContent>
                </v:textbox>
                <w10:wrap type="square" anchorx="page" anchory="page"/>
              </v:shape>
            </w:pict>
          </mc:Fallback>
        </mc:AlternateContent>
      </w:r>
      <w:r w:rsidR="005018EA" w:rsidRPr="00F43CE4">
        <w:rPr>
          <w:b/>
          <w:noProof/>
        </w:rPr>
        <mc:AlternateContent>
          <mc:Choice Requires="wps">
            <w:drawing>
              <wp:anchor distT="0" distB="0" distL="0" distR="0" simplePos="0" relativeHeight="251658240" behindDoc="1" locked="0" layoutInCell="1" allowOverlap="1">
                <wp:simplePos x="0" y="0"/>
                <wp:positionH relativeFrom="page">
                  <wp:posOffset>990600</wp:posOffset>
                </wp:positionH>
                <wp:positionV relativeFrom="page">
                  <wp:posOffset>3211830</wp:posOffset>
                </wp:positionV>
                <wp:extent cx="733425" cy="132080"/>
                <wp:effectExtent l="0" t="1905" r="0" b="0"/>
                <wp:wrapSquare wrapText="bothSides"/>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132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56131" w:rsidRDefault="00800A19">
                            <w:pPr>
                              <w:shd w:val="solid" w:color="FFFFFF" w:fill="FFFFFF"/>
                              <w:spacing w:line="196" w:lineRule="auto"/>
                              <w:rPr>
                                <w:rFonts w:ascii="Times New Roman" w:hAnsi="Times New Roman"/>
                                <w:color w:val="000000"/>
                                <w:spacing w:val="-10"/>
                                <w:w w:val="105"/>
                              </w:rPr>
                            </w:pPr>
                            <w:r>
                              <w:rPr>
                                <w:rFonts w:ascii="Times New Roman" w:hAnsi="Times New Roman"/>
                                <w:color w:val="000000"/>
                                <w:spacing w:val="-10"/>
                                <w:w w:val="105"/>
                              </w:rPr>
                              <w:t>Respectfully,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margin-left:78pt;margin-top:252.9pt;width:57.75pt;height:10.4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" stroked="f">
                <v:textbox inset="0,0,0,0">
                  <w:txbxContent>
                    <w:p w:rsidR="00556131" w:rsidRDefault="00800A19">
                      <w:pPr>
                        <w:shd w:val="solid" w:color="FFFFFF" w:fill="FFFFFF"/>
                        <w:spacing w:line="196" w:lineRule="auto"/>
                        <w:rPr>
                          <w:rFonts w:ascii="Times New Roman" w:hAnsi="Times New Roman"/>
                          <w:color w:val="000000"/>
                          <w:spacing w:val="-10"/>
                          <w:w w:val="105"/>
                        </w:rPr>
                      </w:pPr>
                      <w:r>
                        <w:rPr>
                          <w:rFonts w:ascii="Times New Roman" w:hAnsi="Times New Roman"/>
                          <w:color w:val="000000"/>
                          <w:spacing w:val="-10"/>
                          <w:w w:val="105"/>
                        </w:rPr>
                        <w:t>Respectfully</w:t>
                      </w:r>
                      <w:r>
                        <w:rPr>
                          <w:rFonts w:ascii="Times New Roman" w:hAnsi="Times New Roman"/>
                          <w:color w:val="000000"/>
                          <w:spacing w:val="-10"/>
                          <w:w w:val="105"/>
                        </w:rPr>
                        <w:t>,</w:t>
                      </w:r>
                    </w:p>
                  </w:txbxContent>
                </v:textbox>
                <w10:wrap type="square" anchorx="page" anchory="page"/>
              </v:shape>
            </w:pict>
          </mc:Fallback>
        </mc:AlternateContent>
      </w:r>
      <w:r w:rsidR="005018EA" w:rsidRPr="00F43CE4">
        <w:rPr>
          <w:b/>
          <w:noProof/>
        </w:rPr>
        <mc:AlternateContent>
          <mc:Choice Requires="wps">
            <w:drawing>
              <wp:anchor distT="0" distB="0" distL="0" distR="0" simplePos="0" relativeHeight="251659264" behindDoc="1" locked="0" layoutInCell="1" allowOverlap="1">
                <wp:simplePos x="0" y="0"/>
                <wp:positionH relativeFrom="page">
                  <wp:posOffset>992505</wp:posOffset>
                </wp:positionH>
                <wp:positionV relativeFrom="page">
                  <wp:posOffset>4173855</wp:posOffset>
                </wp:positionV>
                <wp:extent cx="587375" cy="162560"/>
                <wp:effectExtent l="1905" t="1905" r="1270" b="0"/>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162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56131" w:rsidRDefault="00800A19">
                            <w:pPr>
                              <w:shd w:val="solid" w:color="FFFFFF" w:fill="FFFFFF"/>
                              <w:rPr>
                                <w:rFonts w:ascii="Times New Roman" w:hAnsi="Times New Roman"/>
                                <w:b/>
                                <w:color w:val="000000"/>
                                <w:spacing w:val="-10"/>
                              </w:rPr>
                            </w:pPr>
                            <w:r>
                              <w:rPr>
                                <w:rFonts w:ascii="Times New Roman" w:hAnsi="Times New Roman"/>
                                <w:b/>
                                <w:color w:val="000000"/>
                                <w:spacing w:val="-10"/>
                              </w:rPr>
                              <w:t>Tony Dale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margin-left:78.15pt;margin-top:328.65pt;width:46.25pt;height:12.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" stroked="f">
                <v:textbox inset="0,0,0,0">
                  <w:txbxContent>
                    <w:p w:rsidR="00556131" w:rsidRDefault="00800A19">
                      <w:pPr>
                        <w:shd w:val="solid" w:color="FFFFFF" w:fill="FFFFFF"/>
                        <w:rPr>
                          <w:rFonts w:ascii="Times New Roman" w:hAnsi="Times New Roman"/>
                          <w:b/>
                          <w:color w:val="000000"/>
                          <w:spacing w:val="-10"/>
                        </w:rPr>
                      </w:pPr>
                      <w:r>
                        <w:rPr>
                          <w:rFonts w:ascii="Times New Roman" w:hAnsi="Times New Roman"/>
                          <w:b/>
                          <w:color w:val="000000"/>
                          <w:spacing w:val="-10"/>
                        </w:rPr>
                        <w:t>Tony Dale</w:t>
                      </w:r>
                    </w:p>
                  </w:txbxContent>
                </v:textbox>
                <w10:wrap type="square" anchorx="page" anchory="page"/>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2536"/>
        <w:gridCol w:w="3396"/>
        <w:gridCol w:w="3788"/>
      </w:tblGrid>
      <w:tr w:rsidR="00556131">
        <w:trPr>
          <w:trHeight w:hRule="exact" w:val="966"/>
        </w:trPr>
        <w:tc>
          <w:tcPr>
            <w:tcW w:w="2536" w:type="dxa"/>
            <w:tcBorders>
              <w:top w:val="none" w:sz="0" w:space="0" w:color="000000"/>
              <w:left w:val="none" w:sz="0" w:space="0" w:color="000000"/>
              <w:bottom w:val="none" w:sz="0" w:space="0" w:color="000000"/>
              <w:right w:val="none" w:sz="0" w:space="0" w:color="000000"/>
            </w:tcBorders>
          </w:tcPr>
          <w:p w:rsidR="00556131" w:rsidRPr="00F43CE4" w:rsidRDefault="00800A19">
            <w:pPr>
              <w:spacing w:line="180" w:lineRule="exact"/>
              <w:ind w:left="252" w:right="576"/>
              <w:rPr>
                <w:rFonts w:ascii="Arial" w:hAnsi="Arial"/>
                <w:b/>
                <w:color w:val="000000"/>
                <w:spacing w:val="-6"/>
                <w:sz w:val="14"/>
              </w:rPr>
            </w:pPr>
            <w:r w:rsidRPr="00F43CE4">
              <w:rPr>
                <w:rFonts w:ascii="Arial" w:hAnsi="Arial"/>
                <w:b/>
                <w:color w:val="000000"/>
                <w:spacing w:val="-6"/>
                <w:sz w:val="14"/>
              </w:rPr>
              <w:t xml:space="preserve">Congressman John Carter </w:t>
            </w:r>
            <w:r w:rsidRPr="00F43CE4">
              <w:rPr>
                <w:rFonts w:ascii="Verdana" w:hAnsi="Verdana"/>
                <w:b/>
                <w:color w:val="000000"/>
                <w:spacing w:val="-5"/>
                <w:sz w:val="14"/>
              </w:rPr>
              <w:t xml:space="preserve">Washington, D.C. Office </w:t>
            </w:r>
            <w:r w:rsidRPr="00F43CE4">
              <w:rPr>
                <w:rFonts w:ascii="Verdana" w:hAnsi="Verdana"/>
                <w:b/>
                <w:color w:val="000000"/>
                <w:spacing w:val="-10"/>
                <w:sz w:val="14"/>
              </w:rPr>
              <w:t>409 C.H.O.B.</w:t>
            </w:r>
          </w:p>
          <w:p w:rsidR="00556131" w:rsidRPr="00F43CE4" w:rsidRDefault="00800A19">
            <w:pPr>
              <w:spacing w:before="36" w:line="180" w:lineRule="exact"/>
              <w:ind w:left="252" w:right="684"/>
              <w:rPr>
                <w:rFonts w:ascii="Verdana" w:hAnsi="Verdana"/>
                <w:b/>
                <w:color w:val="000000"/>
                <w:spacing w:val="-10"/>
                <w:sz w:val="14"/>
              </w:rPr>
            </w:pPr>
            <w:r w:rsidRPr="00F43CE4">
              <w:rPr>
                <w:rFonts w:ascii="Verdana" w:hAnsi="Verdana"/>
                <w:b/>
                <w:color w:val="000000"/>
                <w:spacing w:val="-10"/>
                <w:sz w:val="14"/>
              </w:rPr>
              <w:t xml:space="preserve">Washington, D.C. 20515 </w:t>
            </w:r>
            <w:r w:rsidRPr="00F43CE4">
              <w:rPr>
                <w:rFonts w:ascii="Verdana" w:hAnsi="Verdana"/>
                <w:b/>
                <w:color w:val="000000"/>
                <w:spacing w:val="-8"/>
                <w:sz w:val="14"/>
              </w:rPr>
              <w:t>Phone: (202) 225-3864</w:t>
            </w:r>
          </w:p>
        </w:tc>
        <w:tc>
          <w:tcPr>
            <w:tcW w:w="3396" w:type="dxa"/>
            <w:tcBorders>
              <w:top w:val="none" w:sz="0" w:space="0" w:color="000000"/>
              <w:left w:val="none" w:sz="0" w:space="0" w:color="000000"/>
              <w:bottom w:val="none" w:sz="0" w:space="0" w:color="000000"/>
              <w:right w:val="none" w:sz="0" w:space="0" w:color="000000"/>
            </w:tcBorders>
          </w:tcPr>
          <w:p w:rsidR="00556131" w:rsidRPr="00F43CE4" w:rsidRDefault="00800A19">
            <w:pPr>
              <w:spacing w:line="264" w:lineRule="auto"/>
              <w:ind w:left="589"/>
              <w:rPr>
                <w:rFonts w:ascii="Arial" w:hAnsi="Arial"/>
                <w:b/>
                <w:color w:val="000000"/>
                <w:spacing w:val="-2"/>
                <w:sz w:val="14"/>
              </w:rPr>
            </w:pPr>
            <w:r w:rsidRPr="00F43CE4">
              <w:rPr>
                <w:rFonts w:ascii="Arial" w:hAnsi="Arial"/>
                <w:b/>
                <w:color w:val="000000"/>
                <w:spacing w:val="-2"/>
                <w:sz w:val="14"/>
              </w:rPr>
              <w:t>Senator John Cornyn</w:t>
            </w:r>
          </w:p>
          <w:p w:rsidR="00556131" w:rsidRPr="00F43CE4" w:rsidRDefault="00800A19">
            <w:pPr>
              <w:ind w:left="589"/>
              <w:rPr>
                <w:rFonts w:ascii="Verdana" w:hAnsi="Verdana"/>
                <w:b/>
                <w:color w:val="000000"/>
                <w:spacing w:val="-6"/>
                <w:sz w:val="14"/>
              </w:rPr>
            </w:pPr>
            <w:r w:rsidRPr="00F43CE4">
              <w:rPr>
                <w:rFonts w:ascii="Verdana" w:hAnsi="Verdana"/>
                <w:b/>
                <w:color w:val="000000"/>
                <w:spacing w:val="-6"/>
                <w:sz w:val="14"/>
              </w:rPr>
              <w:t>Washington, D.C. Office:</w:t>
            </w:r>
          </w:p>
          <w:p w:rsidR="00556131" w:rsidRPr="00F43CE4" w:rsidRDefault="00800A19">
            <w:pPr>
              <w:spacing w:line="276" w:lineRule="auto"/>
              <w:ind w:left="576" w:right="756"/>
              <w:rPr>
                <w:rFonts w:ascii="Verdana" w:hAnsi="Verdana"/>
                <w:b/>
                <w:color w:val="000000"/>
                <w:spacing w:val="-11"/>
                <w:sz w:val="14"/>
              </w:rPr>
            </w:pPr>
            <w:r w:rsidRPr="00F43CE4">
              <w:rPr>
                <w:rFonts w:ascii="Verdana" w:hAnsi="Verdana"/>
                <w:b/>
                <w:color w:val="000000"/>
                <w:spacing w:val="-11"/>
                <w:sz w:val="14"/>
              </w:rPr>
              <w:t xml:space="preserve">517 Hart Senate Office Building, </w:t>
            </w:r>
            <w:r w:rsidRPr="00F43CE4">
              <w:rPr>
                <w:rFonts w:ascii="Verdana" w:hAnsi="Verdana"/>
                <w:b/>
                <w:color w:val="000000"/>
                <w:spacing w:val="-6"/>
                <w:sz w:val="14"/>
              </w:rPr>
              <w:t xml:space="preserve">Washington D.C. 20510-4302 </w:t>
            </w:r>
            <w:r w:rsidRPr="00F43CE4">
              <w:rPr>
                <w:rFonts w:ascii="Verdana" w:hAnsi="Verdana"/>
                <w:b/>
                <w:color w:val="000000"/>
                <w:spacing w:val="-8"/>
                <w:sz w:val="14"/>
              </w:rPr>
              <w:t>Phone: (202) 224-2934</w:t>
            </w:r>
          </w:p>
        </w:tc>
        <w:tc>
          <w:tcPr>
            <w:tcW w:w="3788" w:type="dxa"/>
            <w:tcBorders>
              <w:top w:val="none" w:sz="0" w:space="0" w:color="000000"/>
              <w:left w:val="none" w:sz="0" w:space="0" w:color="000000"/>
              <w:bottom w:val="none" w:sz="0" w:space="0" w:color="000000"/>
              <w:right w:val="none" w:sz="0" w:space="0" w:color="000000"/>
            </w:tcBorders>
          </w:tcPr>
          <w:p w:rsidR="00556131" w:rsidRPr="00F43CE4" w:rsidRDefault="00800A19">
            <w:pPr>
              <w:ind w:left="735"/>
              <w:rPr>
                <w:rFonts w:ascii="Arial" w:hAnsi="Arial"/>
                <w:b/>
                <w:color w:val="000000"/>
                <w:sz w:val="14"/>
              </w:rPr>
            </w:pPr>
            <w:r w:rsidRPr="00F43CE4">
              <w:rPr>
                <w:rFonts w:ascii="Arial" w:hAnsi="Arial"/>
                <w:b/>
                <w:color w:val="000000"/>
                <w:sz w:val="14"/>
              </w:rPr>
              <w:t>Senator Ted Cruz</w:t>
            </w:r>
          </w:p>
          <w:p w:rsidR="00556131" w:rsidRPr="00F43CE4" w:rsidRDefault="00800A19">
            <w:pPr>
              <w:spacing w:before="36" w:line="204" w:lineRule="auto"/>
              <w:ind w:left="735"/>
              <w:rPr>
                <w:rFonts w:ascii="Verdana" w:hAnsi="Verdana"/>
                <w:b/>
                <w:color w:val="000000"/>
                <w:spacing w:val="-6"/>
                <w:sz w:val="14"/>
              </w:rPr>
            </w:pPr>
            <w:r w:rsidRPr="00F43CE4">
              <w:rPr>
                <w:rFonts w:ascii="Verdana" w:hAnsi="Verdana"/>
                <w:b/>
                <w:color w:val="000000"/>
                <w:spacing w:val="-6"/>
                <w:sz w:val="14"/>
              </w:rPr>
              <w:t>United States Senate</w:t>
            </w:r>
          </w:p>
          <w:p w:rsidR="00556131" w:rsidRPr="00F43CE4" w:rsidRDefault="00800A19">
            <w:pPr>
              <w:spacing w:before="36" w:line="276" w:lineRule="auto"/>
              <w:ind w:left="720" w:right="720"/>
              <w:rPr>
                <w:rFonts w:ascii="Verdana" w:hAnsi="Verdana"/>
                <w:b/>
                <w:color w:val="000000"/>
                <w:spacing w:val="-11"/>
                <w:sz w:val="14"/>
              </w:rPr>
            </w:pPr>
            <w:r w:rsidRPr="00F43CE4">
              <w:rPr>
                <w:rFonts w:ascii="Verdana" w:hAnsi="Verdana"/>
                <w:b/>
                <w:color w:val="000000"/>
                <w:spacing w:val="-11"/>
                <w:sz w:val="14"/>
              </w:rPr>
              <w:t xml:space="preserve">B4OB Dirksen Senate Office Building </w:t>
            </w:r>
            <w:r w:rsidRPr="00F43CE4">
              <w:rPr>
                <w:rFonts w:ascii="Verdana" w:hAnsi="Verdana"/>
                <w:b/>
                <w:color w:val="000000"/>
                <w:spacing w:val="-6"/>
                <w:sz w:val="14"/>
              </w:rPr>
              <w:t>Washington, D.C. 20510-4306</w:t>
            </w:r>
          </w:p>
          <w:p w:rsidR="00556131" w:rsidRPr="00F43CE4" w:rsidRDefault="00800A19">
            <w:pPr>
              <w:ind w:left="735"/>
              <w:rPr>
                <w:rFonts w:ascii="Verdana" w:hAnsi="Verdana"/>
                <w:b/>
                <w:color w:val="000000"/>
                <w:spacing w:val="-8"/>
                <w:sz w:val="14"/>
              </w:rPr>
            </w:pPr>
            <w:r w:rsidRPr="00F43CE4">
              <w:rPr>
                <w:rFonts w:ascii="Verdana" w:hAnsi="Verdana"/>
                <w:b/>
                <w:color w:val="000000"/>
                <w:spacing w:val="-8"/>
                <w:sz w:val="14"/>
              </w:rPr>
              <w:t>Phone: (202) 224-5922</w:t>
            </w:r>
          </w:p>
        </w:tc>
      </w:tr>
    </w:tbl>
    <w:p w:rsidR="00800A19" w:rsidRDefault="00800A19"/>
    <w:sectPr w:rsidR="00800A19">
      <w:pgSz w:w="12240" w:h="20160"/>
      <w:pgMar w:top="1996" w:right="1156" w:bottom="11294" w:left="130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 w:name="Arial">
    <w:charset w:val="00"/>
    <w:pitch w:val="variable"/>
    <w:family w:val="swiss"/>
    <w:panose1 w:val="02020603050405020304"/>
  </w:font>
  <w:font w:name="Verdana">
    <w:charset w:val="00"/>
    <w:pitch w:val="variable"/>
    <w:family w:val="swiss"/>
    <w:panose1 w:val="020206030504050203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131"/>
    <w:rsid w:val="00470C8C"/>
    <w:rsid w:val="004C134F"/>
    <w:rsid w:val="005018EA"/>
    <w:rsid w:val="00556131"/>
    <w:rsid w:val="005B4B88"/>
    <w:rsid w:val="005E3997"/>
    <w:rsid w:val="00800A19"/>
    <w:rsid w:val="00891610"/>
    <w:rsid w:val="00BA4607"/>
    <w:rsid w:val="00EC701D"/>
    <w:rsid w:val="00F43C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FF474B-5C05-43AF-A65E-E2D4D7C8A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drId3" Type="http://schemas.openxmlformats.org/wordprocessingml/2006/fontTable" Target="fontTable0.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0.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558</Words>
  <Characters>3182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Benouis</dc:creator>
  <cp:lastModifiedBy>Ian Benouis</cp:lastModifiedBy>
  <cp:revision>2</cp:revision>
  <dcterms:created xsi:type="dcterms:W3CDTF">2017-01-29T23:34:00Z</dcterms:created>
  <dcterms:modified xsi:type="dcterms:W3CDTF">2017-01-29T23:34:00Z</dcterms:modified>
</cp:coreProperties>
</file>